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1251" w14:textId="77777777" w:rsidR="003A27C5" w:rsidRDefault="003A27C5" w:rsidP="002731BF">
      <w:pPr>
        <w:spacing w:after="0" w:line="240" w:lineRule="auto"/>
        <w:jc w:val="both"/>
      </w:pPr>
    </w:p>
    <w:p w14:paraId="47F23A86" w14:textId="77777777" w:rsidR="008A53CB" w:rsidRDefault="008A53CB" w:rsidP="008A53CB">
      <w:pPr>
        <w:spacing w:after="0" w:line="240" w:lineRule="auto"/>
        <w:jc w:val="center"/>
        <w:rPr>
          <w:sz w:val="24"/>
          <w:szCs w:val="24"/>
        </w:rPr>
      </w:pPr>
    </w:p>
    <w:p w14:paraId="66BC8FDB" w14:textId="77777777" w:rsidR="008A53CB" w:rsidRDefault="008A53CB" w:rsidP="00D50B18">
      <w:pPr>
        <w:spacing w:after="0" w:line="240" w:lineRule="auto"/>
        <w:rPr>
          <w:sz w:val="24"/>
          <w:szCs w:val="24"/>
        </w:rPr>
      </w:pPr>
    </w:p>
    <w:p w14:paraId="6AE7B0FA" w14:textId="0741F766" w:rsidR="008A53CB" w:rsidRDefault="008D7C4B" w:rsidP="008A53CB">
      <w:pPr>
        <w:spacing w:after="0" w:line="240" w:lineRule="auto"/>
        <w:jc w:val="center"/>
        <w:rPr>
          <w:b/>
          <w:bCs/>
          <w:sz w:val="24"/>
          <w:szCs w:val="24"/>
        </w:rPr>
      </w:pPr>
      <w:r>
        <w:rPr>
          <w:b/>
          <w:bCs/>
          <w:sz w:val="24"/>
          <w:szCs w:val="24"/>
        </w:rPr>
        <w:t>MODELO M2</w:t>
      </w:r>
    </w:p>
    <w:p w14:paraId="557D60A7" w14:textId="77777777" w:rsidR="008A53CB" w:rsidRPr="00B543CB" w:rsidRDefault="008A53CB" w:rsidP="008A53CB">
      <w:pPr>
        <w:spacing w:after="0" w:line="240" w:lineRule="auto"/>
        <w:jc w:val="center"/>
        <w:rPr>
          <w:b/>
          <w:bCs/>
          <w:sz w:val="24"/>
          <w:szCs w:val="24"/>
        </w:rPr>
      </w:pPr>
    </w:p>
    <w:p w14:paraId="45F1CDFE" w14:textId="4F638A48" w:rsidR="008A53CB" w:rsidRDefault="008A53CB" w:rsidP="008A53CB">
      <w:pPr>
        <w:spacing w:after="0" w:line="240" w:lineRule="auto"/>
        <w:jc w:val="center"/>
        <w:rPr>
          <w:b/>
          <w:bCs/>
          <w:sz w:val="24"/>
          <w:szCs w:val="24"/>
        </w:rPr>
      </w:pPr>
      <w:r w:rsidRPr="00B543CB">
        <w:rPr>
          <w:b/>
          <w:bCs/>
          <w:sz w:val="24"/>
          <w:szCs w:val="24"/>
        </w:rPr>
        <w:t xml:space="preserve">CONTENIDO MÍNIMO DEL </w:t>
      </w:r>
      <w:r w:rsidR="00975EAF">
        <w:rPr>
          <w:b/>
          <w:bCs/>
          <w:sz w:val="24"/>
          <w:szCs w:val="24"/>
        </w:rPr>
        <w:t>PLAN DE CONTINGENCIAS</w:t>
      </w:r>
      <w:r w:rsidRPr="00B543CB">
        <w:rPr>
          <w:b/>
          <w:bCs/>
          <w:sz w:val="24"/>
          <w:szCs w:val="24"/>
        </w:rPr>
        <w:t xml:space="preserve"> A PRESENTAR POR EL ORGANIZADOR DEL EVENTO</w:t>
      </w:r>
    </w:p>
    <w:p w14:paraId="6878759E" w14:textId="77777777" w:rsidR="008A53CB" w:rsidRPr="00B543CB" w:rsidRDefault="008A53CB" w:rsidP="008A53CB">
      <w:pPr>
        <w:spacing w:after="0" w:line="240" w:lineRule="auto"/>
        <w:jc w:val="center"/>
        <w:rPr>
          <w:b/>
          <w:bCs/>
          <w:sz w:val="24"/>
          <w:szCs w:val="24"/>
        </w:rPr>
      </w:pPr>
    </w:p>
    <w:tbl>
      <w:tblPr>
        <w:tblStyle w:val="Tablaconcuadrcula"/>
        <w:tblW w:w="0" w:type="auto"/>
        <w:tblLook w:val="04A0" w:firstRow="1" w:lastRow="0" w:firstColumn="1" w:lastColumn="0" w:noHBand="0" w:noVBand="1"/>
      </w:tblPr>
      <w:tblGrid>
        <w:gridCol w:w="8494"/>
      </w:tblGrid>
      <w:tr w:rsidR="008A53CB" w14:paraId="2719F2A4" w14:textId="77777777" w:rsidTr="00924734">
        <w:tc>
          <w:tcPr>
            <w:tcW w:w="8494" w:type="dxa"/>
          </w:tcPr>
          <w:p w14:paraId="70452143" w14:textId="77777777" w:rsidR="008A53CB" w:rsidRPr="00E923BF" w:rsidRDefault="008A53CB" w:rsidP="008A53CB">
            <w:pPr>
              <w:pStyle w:val="Prrafodelista"/>
              <w:numPr>
                <w:ilvl w:val="0"/>
                <w:numId w:val="1"/>
              </w:numPr>
              <w:rPr>
                <w:sz w:val="24"/>
                <w:szCs w:val="24"/>
              </w:rPr>
            </w:pPr>
            <w:r>
              <w:rPr>
                <w:sz w:val="24"/>
                <w:szCs w:val="24"/>
              </w:rPr>
              <w:t>Descripción del evento, localidad y fecha/s de celebración.</w:t>
            </w:r>
          </w:p>
        </w:tc>
      </w:tr>
      <w:tr w:rsidR="008A53CB" w14:paraId="69CDB083" w14:textId="77777777" w:rsidTr="00924734">
        <w:tc>
          <w:tcPr>
            <w:tcW w:w="8494" w:type="dxa"/>
          </w:tcPr>
          <w:p w14:paraId="297E3540" w14:textId="77777777" w:rsidR="008A53CB" w:rsidRPr="00E923BF" w:rsidRDefault="008A53CB" w:rsidP="008A53CB">
            <w:pPr>
              <w:pStyle w:val="Prrafodelista"/>
              <w:numPr>
                <w:ilvl w:val="0"/>
                <w:numId w:val="1"/>
              </w:numPr>
              <w:jc w:val="both"/>
              <w:rPr>
                <w:sz w:val="24"/>
                <w:szCs w:val="24"/>
              </w:rPr>
            </w:pPr>
            <w:r>
              <w:rPr>
                <w:sz w:val="24"/>
                <w:szCs w:val="24"/>
              </w:rPr>
              <w:t>Identificación, descripción y aforo máximo del espacio físico dónde se va a celebrar el evento.</w:t>
            </w:r>
          </w:p>
        </w:tc>
      </w:tr>
      <w:tr w:rsidR="008A53CB" w14:paraId="0B32AC3B" w14:textId="77777777" w:rsidTr="00924734">
        <w:tc>
          <w:tcPr>
            <w:tcW w:w="8494" w:type="dxa"/>
          </w:tcPr>
          <w:p w14:paraId="12F990BF" w14:textId="51364760" w:rsidR="008A53CB" w:rsidRPr="00E923BF" w:rsidRDefault="008A53CB" w:rsidP="008A53CB">
            <w:pPr>
              <w:pStyle w:val="Prrafodelista"/>
              <w:numPr>
                <w:ilvl w:val="0"/>
                <w:numId w:val="1"/>
              </w:numPr>
              <w:jc w:val="both"/>
              <w:rPr>
                <w:sz w:val="24"/>
                <w:szCs w:val="24"/>
              </w:rPr>
            </w:pPr>
            <w:r w:rsidRPr="00B25041">
              <w:rPr>
                <w:sz w:val="24"/>
                <w:szCs w:val="24"/>
              </w:rPr>
              <w:t xml:space="preserve">Medidas preventivas, de control de aforo y de circulación de personas tanto generales como </w:t>
            </w:r>
            <w:r>
              <w:rPr>
                <w:sz w:val="24"/>
                <w:szCs w:val="24"/>
              </w:rPr>
              <w:t>adicionales</w:t>
            </w:r>
            <w:r w:rsidRPr="00B25041">
              <w:rPr>
                <w:sz w:val="24"/>
                <w:szCs w:val="24"/>
              </w:rPr>
              <w:t xml:space="preserve"> en función del tipo de actividad que le sean aplicables, según lo establecido en la </w:t>
            </w:r>
            <w:r w:rsidR="008D7C4B">
              <w:rPr>
                <w:rFonts w:ascii="Verdana" w:hAnsi="Verdana" w:cs="Verdana"/>
                <w:sz w:val="20"/>
                <w:szCs w:val="20"/>
              </w:rPr>
              <w:t>disposición o acuerdo vigente en cada momento.</w:t>
            </w:r>
          </w:p>
        </w:tc>
      </w:tr>
      <w:tr w:rsidR="008A53CB" w14:paraId="2F1849BA" w14:textId="77777777" w:rsidTr="00924734">
        <w:tc>
          <w:tcPr>
            <w:tcW w:w="8494" w:type="dxa"/>
          </w:tcPr>
          <w:p w14:paraId="320619CB" w14:textId="77777777" w:rsidR="008A53CB" w:rsidRPr="00E923BF" w:rsidRDefault="008A53CB" w:rsidP="008A53CB">
            <w:pPr>
              <w:pStyle w:val="Prrafodelista"/>
              <w:numPr>
                <w:ilvl w:val="0"/>
                <w:numId w:val="1"/>
              </w:numPr>
              <w:jc w:val="both"/>
              <w:rPr>
                <w:sz w:val="24"/>
                <w:szCs w:val="24"/>
              </w:rPr>
            </w:pPr>
            <w:r w:rsidRPr="00B25041">
              <w:rPr>
                <w:sz w:val="24"/>
                <w:szCs w:val="24"/>
              </w:rPr>
              <w:t>Plan de actuación ante la aparición de casos sospechosos de COVID-19 en aquellos eventos de varios días de duración, designando los roles y acordando las actuaciones oportunas. Asimismo, deberán especificar si disponen de seguros que cubran las distintas eventualidades que puedan surgir si aparece un brote COVID-19.</w:t>
            </w:r>
          </w:p>
        </w:tc>
      </w:tr>
      <w:tr w:rsidR="008A53CB" w14:paraId="62DB593F" w14:textId="77777777" w:rsidTr="00924734">
        <w:tc>
          <w:tcPr>
            <w:tcW w:w="8494" w:type="dxa"/>
          </w:tcPr>
          <w:p w14:paraId="51D13B43" w14:textId="77777777" w:rsidR="008A53CB" w:rsidRPr="00E923BF" w:rsidRDefault="008A53CB" w:rsidP="008A53CB">
            <w:pPr>
              <w:pStyle w:val="Prrafodelista"/>
              <w:numPr>
                <w:ilvl w:val="0"/>
                <w:numId w:val="1"/>
              </w:numPr>
              <w:jc w:val="both"/>
              <w:rPr>
                <w:sz w:val="24"/>
                <w:szCs w:val="24"/>
              </w:rPr>
            </w:pPr>
            <w:r w:rsidRPr="00B25041">
              <w:rPr>
                <w:sz w:val="24"/>
                <w:szCs w:val="24"/>
              </w:rPr>
              <w:t>Flexibilizar las políticas de reembolso de entradas, si es el caso, para promover que las personas no acudan al evento si están enfermas o presentan síntomas.</w:t>
            </w:r>
          </w:p>
        </w:tc>
      </w:tr>
      <w:tr w:rsidR="008A53CB" w14:paraId="3A0B5323" w14:textId="77777777" w:rsidTr="00924734">
        <w:tc>
          <w:tcPr>
            <w:tcW w:w="8494" w:type="dxa"/>
          </w:tcPr>
          <w:p w14:paraId="13FBB2E9" w14:textId="77777777" w:rsidR="008A53CB" w:rsidRPr="00E923BF" w:rsidRDefault="008A53CB" w:rsidP="008A53CB">
            <w:pPr>
              <w:pStyle w:val="Prrafodelista"/>
              <w:numPr>
                <w:ilvl w:val="0"/>
                <w:numId w:val="1"/>
              </w:numPr>
              <w:jc w:val="both"/>
              <w:rPr>
                <w:sz w:val="24"/>
                <w:szCs w:val="24"/>
              </w:rPr>
            </w:pPr>
            <w:r>
              <w:rPr>
                <w:sz w:val="24"/>
                <w:szCs w:val="24"/>
              </w:rPr>
              <w:t>G</w:t>
            </w:r>
            <w:r w:rsidRPr="00B25041">
              <w:rPr>
                <w:sz w:val="24"/>
                <w:szCs w:val="24"/>
              </w:rPr>
              <w:t>arantizar que hay personal de seguridad formado y en cantidad suficiente en función de las características del evento.</w:t>
            </w:r>
          </w:p>
        </w:tc>
      </w:tr>
      <w:tr w:rsidR="008A53CB" w14:paraId="797EDE23" w14:textId="77777777" w:rsidTr="00924734">
        <w:tc>
          <w:tcPr>
            <w:tcW w:w="8494" w:type="dxa"/>
          </w:tcPr>
          <w:p w14:paraId="5F812BEC" w14:textId="77777777" w:rsidR="008A53CB" w:rsidRPr="00E923BF" w:rsidRDefault="008A53CB" w:rsidP="008A53CB">
            <w:pPr>
              <w:pStyle w:val="Prrafodelista"/>
              <w:numPr>
                <w:ilvl w:val="0"/>
                <w:numId w:val="1"/>
              </w:numPr>
              <w:jc w:val="both"/>
              <w:rPr>
                <w:sz w:val="24"/>
                <w:szCs w:val="24"/>
              </w:rPr>
            </w:pPr>
            <w:r w:rsidRPr="00B25041">
              <w:rPr>
                <w:sz w:val="24"/>
                <w:szCs w:val="24"/>
              </w:rPr>
              <w:t>Implementar sistemas que permitan un registro de identificación de participantes con información de contacto disponible para las autoridades sanitarias si así lo requiriesen, que pueda favorecer la trazabilidad de los mismos en el caso de un brote y realizar un estudio de contactos estrechos, cumpliendo con las normas de protección de datos de carácter personal.</w:t>
            </w:r>
          </w:p>
        </w:tc>
      </w:tr>
    </w:tbl>
    <w:p w14:paraId="574A5453" w14:textId="77777777" w:rsidR="008A53CB" w:rsidRDefault="008A53CB" w:rsidP="008A53CB">
      <w:pPr>
        <w:spacing w:after="0" w:line="240" w:lineRule="auto"/>
        <w:jc w:val="center"/>
        <w:rPr>
          <w:sz w:val="24"/>
          <w:szCs w:val="24"/>
        </w:rPr>
      </w:pPr>
    </w:p>
    <w:p w14:paraId="5991C8D2" w14:textId="62309A63" w:rsidR="008A53CB" w:rsidRPr="00B27177" w:rsidRDefault="008A53CB" w:rsidP="008A53CB">
      <w:pPr>
        <w:spacing w:after="0" w:line="240" w:lineRule="auto"/>
        <w:jc w:val="both"/>
        <w:rPr>
          <w:b/>
          <w:bCs/>
          <w:i/>
          <w:iCs/>
          <w:sz w:val="16"/>
          <w:szCs w:val="16"/>
        </w:rPr>
      </w:pPr>
      <w:r w:rsidRPr="00B27177">
        <w:rPr>
          <w:b/>
          <w:bCs/>
          <w:i/>
          <w:iCs/>
          <w:sz w:val="16"/>
          <w:szCs w:val="16"/>
        </w:rPr>
        <w:t xml:space="preserve">Este </w:t>
      </w:r>
      <w:r w:rsidR="00B27177" w:rsidRPr="00B27177">
        <w:rPr>
          <w:b/>
          <w:bCs/>
          <w:i/>
          <w:iCs/>
          <w:sz w:val="16"/>
          <w:szCs w:val="16"/>
        </w:rPr>
        <w:t>plan</w:t>
      </w:r>
      <w:r w:rsidRPr="00B27177">
        <w:rPr>
          <w:b/>
          <w:bCs/>
          <w:i/>
          <w:iCs/>
          <w:sz w:val="16"/>
          <w:szCs w:val="16"/>
        </w:rPr>
        <w:t xml:space="preserve">, junto con la ficha del </w:t>
      </w:r>
      <w:r w:rsidR="000D7F4A">
        <w:rPr>
          <w:b/>
          <w:bCs/>
          <w:i/>
          <w:iCs/>
          <w:sz w:val="16"/>
          <w:szCs w:val="16"/>
        </w:rPr>
        <w:t>modelo M1</w:t>
      </w:r>
      <w:r w:rsidRPr="00B27177">
        <w:rPr>
          <w:b/>
          <w:bCs/>
          <w:i/>
          <w:iCs/>
          <w:sz w:val="16"/>
          <w:szCs w:val="16"/>
        </w:rPr>
        <w:t xml:space="preserve"> se enviará a la Dirección General de Salud Pública con una antelación mínima de 15 días a la fecha de celebración o inicio del evento por </w:t>
      </w:r>
      <w:r w:rsidR="00B03E39">
        <w:rPr>
          <w:b/>
          <w:bCs/>
          <w:i/>
          <w:iCs/>
          <w:sz w:val="16"/>
          <w:szCs w:val="16"/>
        </w:rPr>
        <w:t>el</w:t>
      </w:r>
      <w:r w:rsidR="00B03E39" w:rsidRPr="002A0D09">
        <w:rPr>
          <w:b/>
          <w:bCs/>
          <w:i/>
          <w:iCs/>
          <w:sz w:val="16"/>
          <w:szCs w:val="16"/>
        </w:rPr>
        <w:t xml:space="preserve"> siguiente medio</w:t>
      </w:r>
      <w:r w:rsidRPr="00B27177">
        <w:rPr>
          <w:b/>
          <w:bCs/>
          <w:i/>
          <w:iCs/>
          <w:sz w:val="16"/>
          <w:szCs w:val="16"/>
        </w:rPr>
        <w:t>:</w:t>
      </w:r>
    </w:p>
    <w:p w14:paraId="48D203DE" w14:textId="77777777" w:rsidR="008A53CB" w:rsidRPr="00B27177" w:rsidRDefault="008A53CB" w:rsidP="00B03E39">
      <w:pPr>
        <w:pStyle w:val="Prrafodelista"/>
        <w:spacing w:after="0" w:line="240" w:lineRule="auto"/>
        <w:jc w:val="both"/>
        <w:rPr>
          <w:b/>
          <w:bCs/>
          <w:i/>
          <w:iCs/>
          <w:sz w:val="16"/>
          <w:szCs w:val="16"/>
        </w:rPr>
      </w:pPr>
      <w:r w:rsidRPr="00B27177">
        <w:rPr>
          <w:b/>
          <w:bCs/>
          <w:i/>
          <w:iCs/>
          <w:sz w:val="16"/>
          <w:szCs w:val="16"/>
        </w:rPr>
        <w:t xml:space="preserve">Correo electrónico: </w:t>
      </w:r>
      <w:hyperlink r:id="rId7" w:history="1">
        <w:r w:rsidRPr="00B27177">
          <w:rPr>
            <w:rStyle w:val="Hipervnculo"/>
            <w:b/>
            <w:bCs/>
            <w:i/>
            <w:iCs/>
            <w:sz w:val="16"/>
            <w:szCs w:val="16"/>
          </w:rPr>
          <w:t>dg.saludpublica@salud-juntaex.es</w:t>
        </w:r>
      </w:hyperlink>
    </w:p>
    <w:p w14:paraId="6A9CCD2A" w14:textId="77777777" w:rsidR="00D50B18" w:rsidRPr="00B27177" w:rsidRDefault="00D50B18" w:rsidP="00D50B18">
      <w:pPr>
        <w:spacing w:after="0" w:line="240" w:lineRule="auto"/>
        <w:jc w:val="both"/>
        <w:rPr>
          <w:b/>
          <w:bCs/>
          <w:i/>
          <w:iCs/>
          <w:sz w:val="16"/>
          <w:szCs w:val="16"/>
        </w:rPr>
      </w:pPr>
    </w:p>
    <w:p w14:paraId="2007A8F7" w14:textId="77777777" w:rsidR="00B03E39" w:rsidRDefault="00B03E39" w:rsidP="00D50B18">
      <w:pPr>
        <w:spacing w:after="0" w:line="240" w:lineRule="auto"/>
        <w:jc w:val="both"/>
        <w:rPr>
          <w:b/>
          <w:bCs/>
          <w:i/>
          <w:iCs/>
          <w:sz w:val="16"/>
          <w:szCs w:val="16"/>
        </w:rPr>
      </w:pPr>
    </w:p>
    <w:p w14:paraId="41036549" w14:textId="2411037B" w:rsidR="00D50B18" w:rsidRPr="00B27177" w:rsidRDefault="00D50B18" w:rsidP="00D50B18">
      <w:pPr>
        <w:spacing w:after="0" w:line="240" w:lineRule="auto"/>
        <w:jc w:val="both"/>
        <w:rPr>
          <w:b/>
          <w:bCs/>
          <w:i/>
          <w:iCs/>
          <w:sz w:val="16"/>
          <w:szCs w:val="16"/>
        </w:rPr>
      </w:pPr>
      <w:r w:rsidRPr="00B27177">
        <w:rPr>
          <w:b/>
          <w:bCs/>
          <w:i/>
          <w:iCs/>
          <w:sz w:val="16"/>
          <w:szCs w:val="16"/>
        </w:rPr>
        <w:t xml:space="preserve">Este </w:t>
      </w:r>
      <w:r w:rsidR="000D7F4A">
        <w:rPr>
          <w:b/>
          <w:bCs/>
          <w:i/>
          <w:iCs/>
          <w:sz w:val="16"/>
          <w:szCs w:val="16"/>
        </w:rPr>
        <w:t>modelo</w:t>
      </w:r>
      <w:bookmarkStart w:id="0" w:name="_GoBack"/>
      <w:bookmarkEnd w:id="0"/>
      <w:r w:rsidRPr="00B27177">
        <w:rPr>
          <w:b/>
          <w:bCs/>
          <w:i/>
          <w:iCs/>
          <w:sz w:val="16"/>
          <w:szCs w:val="16"/>
        </w:rPr>
        <w:t xml:space="preserve"> está disponible en la página web institucional “Salud Extremadura”, en el apartado específico de coronavirus, subapartado de “Información para la ciudadanía”. </w:t>
      </w:r>
    </w:p>
    <w:p w14:paraId="307F0321" w14:textId="0D0AC1A2" w:rsidR="008A53CB" w:rsidRPr="0085526E" w:rsidRDefault="00D50B18" w:rsidP="0085526E">
      <w:pPr>
        <w:spacing w:after="0" w:line="240" w:lineRule="auto"/>
        <w:rPr>
          <w:b/>
          <w:bCs/>
          <w:i/>
          <w:iCs/>
          <w:sz w:val="20"/>
          <w:szCs w:val="20"/>
        </w:rPr>
      </w:pPr>
      <w:r w:rsidRPr="00B27177">
        <w:rPr>
          <w:b/>
          <w:bCs/>
          <w:i/>
          <w:iCs/>
          <w:sz w:val="16"/>
          <w:szCs w:val="16"/>
        </w:rPr>
        <w:t xml:space="preserve">Dirección web: </w:t>
      </w:r>
      <w:hyperlink r:id="rId8" w:history="1">
        <w:r w:rsidRPr="00B27177">
          <w:rPr>
            <w:rStyle w:val="Hipervnculo"/>
            <w:b/>
            <w:bCs/>
            <w:i/>
            <w:iCs/>
            <w:sz w:val="16"/>
            <w:szCs w:val="16"/>
          </w:rPr>
          <w:t>https://saludextremadura.ses.es/web/detalle-contenido-estructurado?content=coronavirus-informacion-para-la-ciudadania</w:t>
        </w:r>
      </w:hyperlink>
    </w:p>
    <w:sectPr w:rsidR="008A53CB" w:rsidRPr="0085526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F7D3" w14:textId="77777777" w:rsidR="002731BF" w:rsidRDefault="002731BF" w:rsidP="002731BF">
      <w:pPr>
        <w:spacing w:after="0" w:line="240" w:lineRule="auto"/>
      </w:pPr>
      <w:r>
        <w:separator/>
      </w:r>
    </w:p>
  </w:endnote>
  <w:endnote w:type="continuationSeparator" w:id="0">
    <w:p w14:paraId="3DEDC09A" w14:textId="77777777" w:rsidR="002731BF" w:rsidRDefault="002731BF" w:rsidP="0027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7FF80" w14:textId="77777777" w:rsidR="002731BF" w:rsidRDefault="002731BF" w:rsidP="002731BF">
      <w:pPr>
        <w:spacing w:after="0" w:line="240" w:lineRule="auto"/>
      </w:pPr>
      <w:r>
        <w:separator/>
      </w:r>
    </w:p>
  </w:footnote>
  <w:footnote w:type="continuationSeparator" w:id="0">
    <w:p w14:paraId="38FAD12F" w14:textId="77777777" w:rsidR="002731BF" w:rsidRDefault="002731BF" w:rsidP="0027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F8BB" w14:textId="7FB6A4A0" w:rsidR="002731BF" w:rsidRDefault="002731BF" w:rsidP="002731BF">
    <w:pPr>
      <w:pStyle w:val="Encabezado"/>
      <w:jc w:val="right"/>
    </w:pPr>
    <w:r>
      <w:rPr>
        <w:b/>
        <w:bCs/>
        <w:noProof/>
        <w:sz w:val="24"/>
        <w:szCs w:val="24"/>
      </w:rPr>
      <w:drawing>
        <wp:anchor distT="0" distB="0" distL="114300" distR="114300" simplePos="0" relativeHeight="251659264" behindDoc="0" locked="0" layoutInCell="1" allowOverlap="1" wp14:anchorId="3B406F48" wp14:editId="374BF61F">
          <wp:simplePos x="0" y="0"/>
          <wp:positionH relativeFrom="column">
            <wp:posOffset>-212377</wp:posOffset>
          </wp:positionH>
          <wp:positionV relativeFrom="paragraph">
            <wp:posOffset>-188081</wp:posOffset>
          </wp:positionV>
          <wp:extent cx="918575" cy="6315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575" cy="631520"/>
                  </a:xfrm>
                  <a:prstGeom prst="rect">
                    <a:avLst/>
                  </a:prstGeom>
                  <a:noFill/>
                </pic:spPr>
              </pic:pic>
            </a:graphicData>
          </a:graphic>
          <wp14:sizeRelH relativeFrom="page">
            <wp14:pctWidth>0</wp14:pctWidth>
          </wp14:sizeRelH>
          <wp14:sizeRelV relativeFrom="page">
            <wp14:pctHeight>0</wp14:pctHeight>
          </wp14:sizeRelV>
        </wp:anchor>
      </w:drawing>
    </w:r>
    <w:r w:rsidRPr="00503892">
      <w:rPr>
        <w:b/>
        <w:bCs/>
        <w:noProof/>
        <w:sz w:val="24"/>
        <w:szCs w:val="24"/>
      </w:rPr>
      <w:drawing>
        <wp:inline distT="0" distB="0" distL="0" distR="0" wp14:anchorId="24B786DC" wp14:editId="1EE6609D">
          <wp:extent cx="1948833" cy="55114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83966" cy="561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7FC5"/>
    <w:multiLevelType w:val="hybridMultilevel"/>
    <w:tmpl w:val="DA0EC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AA6933"/>
    <w:multiLevelType w:val="hybridMultilevel"/>
    <w:tmpl w:val="DA0EC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5E1126"/>
    <w:multiLevelType w:val="hybridMultilevel"/>
    <w:tmpl w:val="2688A1C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59"/>
    <w:rsid w:val="00030FC7"/>
    <w:rsid w:val="000D7F4A"/>
    <w:rsid w:val="00190C60"/>
    <w:rsid w:val="002731BF"/>
    <w:rsid w:val="00287422"/>
    <w:rsid w:val="002A0D09"/>
    <w:rsid w:val="003A27C5"/>
    <w:rsid w:val="003C3CA9"/>
    <w:rsid w:val="00415F76"/>
    <w:rsid w:val="007A100E"/>
    <w:rsid w:val="0085526E"/>
    <w:rsid w:val="008A53CB"/>
    <w:rsid w:val="008D1AD7"/>
    <w:rsid w:val="008D7C4B"/>
    <w:rsid w:val="00975EAF"/>
    <w:rsid w:val="009B383C"/>
    <w:rsid w:val="009D36D8"/>
    <w:rsid w:val="00B03E39"/>
    <w:rsid w:val="00B27177"/>
    <w:rsid w:val="00C81777"/>
    <w:rsid w:val="00D50B18"/>
    <w:rsid w:val="00D712C3"/>
    <w:rsid w:val="00D74D59"/>
    <w:rsid w:val="00DA73FF"/>
    <w:rsid w:val="00E51C71"/>
    <w:rsid w:val="00F45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B4F3"/>
  <w15:chartTrackingRefBased/>
  <w15:docId w15:val="{E7DB8F12-AB1C-4398-936E-ED88ECA4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53CB"/>
    <w:pPr>
      <w:ind w:left="720"/>
      <w:contextualSpacing/>
    </w:pPr>
  </w:style>
  <w:style w:type="character" w:styleId="Hipervnculo">
    <w:name w:val="Hyperlink"/>
    <w:basedOn w:val="Fuentedeprrafopredeter"/>
    <w:uiPriority w:val="99"/>
    <w:unhideWhenUsed/>
    <w:rsid w:val="008A53CB"/>
    <w:rPr>
      <w:color w:val="0563C1" w:themeColor="hyperlink"/>
      <w:u w:val="single"/>
    </w:rPr>
  </w:style>
  <w:style w:type="character" w:styleId="Mencinsinresolver">
    <w:name w:val="Unresolved Mention"/>
    <w:basedOn w:val="Fuentedeprrafopredeter"/>
    <w:uiPriority w:val="99"/>
    <w:semiHidden/>
    <w:unhideWhenUsed/>
    <w:rsid w:val="00D50B18"/>
    <w:rPr>
      <w:color w:val="605E5C"/>
      <w:shd w:val="clear" w:color="auto" w:fill="E1DFDD"/>
    </w:rPr>
  </w:style>
  <w:style w:type="character" w:styleId="Hipervnculovisitado">
    <w:name w:val="FollowedHyperlink"/>
    <w:basedOn w:val="Fuentedeprrafopredeter"/>
    <w:uiPriority w:val="99"/>
    <w:semiHidden/>
    <w:unhideWhenUsed/>
    <w:rsid w:val="00D50B18"/>
    <w:rPr>
      <w:color w:val="954F72" w:themeColor="followedHyperlink"/>
      <w:u w:val="single"/>
    </w:rPr>
  </w:style>
  <w:style w:type="paragraph" w:styleId="Encabezado">
    <w:name w:val="header"/>
    <w:basedOn w:val="Normal"/>
    <w:link w:val="EncabezadoCar"/>
    <w:uiPriority w:val="99"/>
    <w:unhideWhenUsed/>
    <w:rsid w:val="002731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1BF"/>
  </w:style>
  <w:style w:type="paragraph" w:styleId="Piedepgina">
    <w:name w:val="footer"/>
    <w:basedOn w:val="Normal"/>
    <w:link w:val="PiedepginaCar"/>
    <w:uiPriority w:val="99"/>
    <w:unhideWhenUsed/>
    <w:rsid w:val="002731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extremadura.ses.es/web/detalle-contenido-estructurado?content=coronavirus-informacion-para-la-ciudadania" TargetMode="External"/><Relationship Id="rId3" Type="http://schemas.openxmlformats.org/officeDocument/2006/relationships/settings" Target="settings.xml"/><Relationship Id="rId7" Type="http://schemas.openxmlformats.org/officeDocument/2006/relationships/hyperlink" Target="mailto:dg.saludpublica@salud-junta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340</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GONZALEZ RAMIREZ</dc:creator>
  <cp:keywords/>
  <dc:description/>
  <cp:lastModifiedBy>GUSTAVO GONZALEZ RAMIREZ</cp:lastModifiedBy>
  <cp:revision>26</cp:revision>
  <dcterms:created xsi:type="dcterms:W3CDTF">2020-08-21T06:29:00Z</dcterms:created>
  <dcterms:modified xsi:type="dcterms:W3CDTF">2020-09-07T06:46:00Z</dcterms:modified>
</cp:coreProperties>
</file>