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color w:val="212121"/>
          <w:sz w:val="28"/>
          <w:szCs w:val="28"/>
          <w:lang w:eastAsia="es-ES"/>
        </w:rPr>
      </w:pPr>
      <w:r>
        <w:rPr>
          <w:rFonts w:eastAsia="Times New Roman" w:cs="Arial" w:ascii="Arial" w:hAnsi="Arial"/>
          <w:b/>
          <w:color w:val="000000"/>
          <w:sz w:val="28"/>
          <w:szCs w:val="28"/>
          <w:lang w:eastAsia="es-ES"/>
        </w:rPr>
        <w:t>CAMPAÑA DE PREVENCIÓN “LLEGAREMOS A TIEMPO…” Aprexs.</w:t>
      </w:r>
      <w:r>
        <w:rPr>
          <w:rFonts w:eastAsia="Times New Roman" w:cs="Arial" w:ascii="Arial" w:hAnsi="Arial"/>
          <w:b/>
          <w:color w:val="212121"/>
          <w:sz w:val="28"/>
          <w:szCs w:val="28"/>
          <w:lang w:eastAsia="es-ES"/>
        </w:rPr>
        <w:t xml:space="preserve"> 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 </w:t>
      </w:r>
      <w:r>
        <w:rPr>
          <w:rFonts w:eastAsia="Times New Roman" w:cs="Arial" w:ascii="Arial" w:hAnsi="Arial"/>
          <w:color w:val="212121"/>
          <w:lang w:eastAsia="es-ES"/>
        </w:rPr>
        <w:t>La Asociación APREXS, Don Benito, ha presentado la campaña de prevención "Llegaremos a Tiempo..." del "Programa de Prevención en Menores y Jóvenes en la Adicción al Juego Patológico", subvencionado por la Secretaría Técnica de D</w:t>
      </w:r>
      <w:bookmarkStart w:id="0" w:name="_GoBack"/>
      <w:bookmarkEnd w:id="0"/>
      <w:r>
        <w:rPr>
          <w:rFonts w:eastAsia="Times New Roman" w:cs="Arial" w:ascii="Arial" w:hAnsi="Arial"/>
          <w:color w:val="212121"/>
          <w:lang w:eastAsia="es-ES"/>
        </w:rPr>
        <w:t xml:space="preserve">rogodependencias. </w:t>
      </w:r>
    </w:p>
    <w:p>
      <w:pPr>
        <w:pStyle w:val="Normal"/>
        <w:spacing w:lineRule="auto" w:line="240" w:beforeAutospacing="1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 </w:t>
      </w:r>
      <w:r>
        <w:rPr>
          <w:rFonts w:eastAsia="Times New Roman" w:cs="Arial" w:ascii="Arial" w:hAnsi="Arial"/>
          <w:color w:val="212121"/>
          <w:lang w:eastAsia="es-ES"/>
        </w:rPr>
        <w:t>El programa, está dirigido a menores, jóvenes y familias, con el fin de sensibilizar, informar y prevenir conductas de juego no saludables, principalmente en menores y jóvenes.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121"/>
          <w:sz w:val="16"/>
          <w:szCs w:val="16"/>
          <w:lang w:eastAsia="es-ES"/>
        </w:rPr>
      </w:pPr>
      <w:r>
        <w:rPr>
          <w:rFonts w:eastAsia="Times New Roman" w:cs="Arial" w:ascii="Arial" w:hAnsi="Arial"/>
          <w:color w:val="212121"/>
          <w:sz w:val="16"/>
          <w:szCs w:val="16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 </w:t>
      </w:r>
      <w:r>
        <w:rPr>
          <w:rFonts w:eastAsia="Times New Roman" w:cs="Arial" w:ascii="Arial" w:hAnsi="Arial"/>
          <w:color w:val="212121"/>
          <w:lang w:eastAsia="es-ES"/>
        </w:rPr>
        <w:t>En concreto se pretende conseguir con los menores y jóvenes, los siguientes objetivos generales: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Capacitar a los adolescentes para prevenir conductas de riesgo y/o problemáticas relacionadas con el juego.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Retrasar la edad de inicio y reducir las conductas de juego problemático en menores y jóvenes.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En cuanto a las familias, los objetivos son: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Informar y sensibilizar a las familias sobre los riesgos de las conductas de juego en los menores y jóvenes.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Potenciar la prevención de la conducta de juego patológico, en el ámbito familiar.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Para conseguir tales objetivos, se van a realizar  distintas acciones:</w:t>
      </w:r>
    </w:p>
    <w:p>
      <w:pPr>
        <w:pStyle w:val="Normal"/>
        <w:spacing w:lineRule="auto" w:line="240" w:before="278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Campañas de difusión del programa y sensibilización sobre la prevención y riesgos de la conducta de juego no responsable, talleres y charlas destinados a las familias, de sensibilización, información y orientación y talleres de prevención y afrontamiento de las conductas de riesgo asociadas al juego, dirigidos a menores en el ámbito educativo y talleres de información y prevención del juego patológico dirigido a jóvenes.</w:t>
      </w:r>
    </w:p>
    <w:p>
      <w:pPr>
        <w:pStyle w:val="Normal"/>
        <w:spacing w:lineRule="auto" w:line="240" w:beforeAutospacing="1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Las acciones de prevención se llevarán a cabo en el ámbito educativo. Las actividades, están adaptadas en función del nivel educativo y edad de los participantes.</w:t>
      </w:r>
    </w:p>
    <w:p>
      <w:pPr>
        <w:pStyle w:val="Normal"/>
        <w:spacing w:lineRule="auto" w:line="240" w:beforeAutospacing="1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Por un lado estarían las propias de los menores de 5º y 6º de Educación Primaria (10-12 años). Estos talleres, tienen como objetivo:</w:t>
      </w:r>
    </w:p>
    <w:p>
      <w:pPr>
        <w:pStyle w:val="Normal"/>
        <w:spacing w:lineRule="auto" w:line="240" w:beforeAutospacing="1" w:after="0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Por otro lado están las actividades o talleres, orientados a menores, (entre 13 y 17 años) y jóvenes (entre 18 y 25 años). Con esta actividad informativa se pretende profundizar en el uso que actualmente hacen los y las jóvenes de los Juegos de Azar On-Line y en los posibles problemas derivados su utilización. Tiene como objetivo:</w:t>
      </w:r>
    </w:p>
    <w:p>
      <w:pPr>
        <w:pStyle w:val="Normal"/>
        <w:spacing w:lineRule="auto" w:line="240" w:before="278" w:after="278"/>
        <w:jc w:val="both"/>
        <w:rPr>
          <w:rFonts w:ascii="Arial" w:hAnsi="Arial" w:eastAsia="Times New Roman" w:cs="Arial"/>
          <w:color w:val="212121"/>
          <w:lang w:eastAsia="es-ES"/>
        </w:rPr>
      </w:pPr>
      <w:r>
        <w:rPr>
          <w:rFonts w:eastAsia="Times New Roman" w:cs="Arial" w:ascii="Arial" w:hAnsi="Arial"/>
          <w:color w:val="212121"/>
          <w:lang w:eastAsia="es-ES"/>
        </w:rPr>
        <w:t>Las sesiones de trabajo con el alumnado serán de carácter participativo, fomentando el debate para que afloren opiniones y actitudes al respecto y así poder: Aclarar conceptos, desmitificar creencias erróneas, fomentar actitudes sanas, y modificar conductas de riesgo. Se trabajará de forma combinada con diferentes técnicas en función del grupo: debate general, explicación teórica, trabajo en grupos pequeños, y trabajo sobre: visionados de vídeos sobre Juego On-Line, trabajo con otros materiales audiovisuales (escenas de películas, anuncios publicitarios,…) y noticias de prensa.</w:t>
      </w:r>
    </w:p>
    <w:p>
      <w:pPr>
        <w:pStyle w:val="Normal"/>
        <w:spacing w:lineRule="auto" w:line="240" w:before="278" w:after="278"/>
        <w:jc w:val="both"/>
        <w:rPr/>
      </w:pPr>
      <w:r>
        <w:rPr>
          <w:rFonts w:eastAsia="Times New Roman" w:cs="Arial" w:ascii="Arial" w:hAnsi="Arial"/>
          <w:color w:val="212121"/>
          <w:lang w:eastAsia="es-ES"/>
        </w:rPr>
        <w:t>El presente programa se lleva a cabo con la colaboración de los Ayuntamientos de Don Benito y de Villanueva de la Serena, la Mancomunidad de la Serena y la Secretaría Técnica de Drogodependencias que subvenciona el mismo.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stylespan" w:customStyle="1">
    <w:name w:val="apple-style-span"/>
    <w:basedOn w:val="DefaultParagraphFont"/>
    <w:qFormat/>
    <w:rsid w:val="007c2f67"/>
    <w:rPr/>
  </w:style>
  <w:style w:type="character" w:styleId="EnlacedeInternet">
    <w:name w:val="Enlace de Internet"/>
    <w:basedOn w:val="DefaultParagraphFont"/>
    <w:uiPriority w:val="99"/>
    <w:semiHidden/>
    <w:unhideWhenUsed/>
    <w:rsid w:val="007c2f67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c2f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9b7b3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LibreOffice/5.2.0.4$Windows_x86 LibreOffice_project/066b007f5ebcc236395c7d282ba488bca6720265</Application>
  <Pages>2</Pages>
  <Words>456</Words>
  <Characters>2496</Characters>
  <CharactersWithSpaces>2938</CharactersWithSpaces>
  <Paragraphs>16</Paragraphs>
  <Company>PONER SES DEL EQUIPO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2018-08-08T11:23:00Z</dcterms:created>
  <dc:creator>María del Pilar Morcillo Sánchez</dc:creator>
  <dc:description/>
  <dc:language>es-ES</dc:language>
  <cp:lastModifiedBy>María del Pilar Morcillo Sánchez</cp:lastModifiedBy>
  <dcterms:modified xsi:type="dcterms:W3CDTF">2018-08-08T11:28:00Z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PONER SES DEL EQUIPO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